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AD15D" w14:textId="77777777" w:rsidR="0073774F" w:rsidRDefault="0073774F">
      <w:pPr>
        <w:rPr>
          <w:b/>
          <w:sz w:val="28"/>
          <w:szCs w:val="28"/>
        </w:rPr>
      </w:pPr>
    </w:p>
    <w:p w14:paraId="08CE9D01" w14:textId="77777777" w:rsidR="0073774F" w:rsidRDefault="0073774F">
      <w:pPr>
        <w:rPr>
          <w:b/>
          <w:sz w:val="28"/>
          <w:szCs w:val="28"/>
        </w:rPr>
      </w:pPr>
    </w:p>
    <w:p w14:paraId="7969D606" w14:textId="2F732452" w:rsidR="002C5F63" w:rsidRDefault="002C5F63">
      <w:pPr>
        <w:rPr>
          <w:b/>
          <w:sz w:val="28"/>
          <w:szCs w:val="28"/>
        </w:rPr>
      </w:pPr>
      <w:r>
        <w:rPr>
          <w:b/>
        </w:rPr>
        <w:t xml:space="preserve">Nedenstående </w:t>
      </w:r>
      <w:r w:rsidR="00340F13">
        <w:rPr>
          <w:b/>
        </w:rPr>
        <w:t>punkter er del av kontrakten og gjelder i hele kontraktsperioden:</w:t>
      </w:r>
    </w:p>
    <w:p w14:paraId="6C4499E4" w14:textId="77777777" w:rsidR="002C5F63" w:rsidRDefault="002C5F63"/>
    <w:p w14:paraId="4E956D4E" w14:textId="6F786209" w:rsidR="00CF70F5" w:rsidRDefault="00340F13" w:rsidP="00340F13">
      <w:pPr>
        <w:pStyle w:val="Overskrift1"/>
      </w:pPr>
      <w:r>
        <w:t>Lønns- og arbeidsvilkår</w:t>
      </w:r>
    </w:p>
    <w:p w14:paraId="6F3C3DD9" w14:textId="77777777" w:rsidR="00CF70F5" w:rsidRPr="007570EE" w:rsidRDefault="00CF70F5" w:rsidP="00CF70F5">
      <w:pPr>
        <w:numPr>
          <w:ilvl w:val="0"/>
          <w:numId w:val="19"/>
        </w:numPr>
        <w:rPr>
          <w:sz w:val="22"/>
          <w:szCs w:val="22"/>
        </w:rPr>
      </w:pPr>
      <w:r w:rsidRPr="007570EE">
        <w:rPr>
          <w:sz w:val="22"/>
          <w:szCs w:val="22"/>
        </w:rPr>
        <w:t xml:space="preserve">Konsulenten skal på områder dekket av forskrift om allmenngjort tariffavtale sørge for at egne og eventuelle underleverandørers ansatte som direkte medvirker til å oppfylle Konsulentens forpliktelser under denne avtalen, ikke har dårligere lønns- og arbeidsvilkår enn det som følger av forskriften som allmenngjør tariffavtalen. </w:t>
      </w:r>
    </w:p>
    <w:p w14:paraId="751D9F0C" w14:textId="77777777" w:rsidR="00CF70F5" w:rsidRPr="007570EE" w:rsidRDefault="00CF70F5" w:rsidP="00CF70F5">
      <w:pPr>
        <w:numPr>
          <w:ilvl w:val="0"/>
          <w:numId w:val="19"/>
        </w:numPr>
        <w:rPr>
          <w:sz w:val="22"/>
          <w:szCs w:val="22"/>
        </w:rPr>
      </w:pPr>
      <w:r w:rsidRPr="007570EE">
        <w:rPr>
          <w:sz w:val="22"/>
          <w:szCs w:val="22"/>
        </w:rPr>
        <w:t xml:space="preserve">På områder som ikke er dekket av allmenngjort tariffavtale, skal Konsulenten sørge for at de samme ansatte ikke har dårligere lønns- og arbeidsvilkår enn det som følger av gjeldende landsomfattende tariffavtale for den aktuelle bransje. </w:t>
      </w:r>
    </w:p>
    <w:p w14:paraId="0C6B7AE3" w14:textId="77777777" w:rsidR="00CF70F5" w:rsidRPr="007570EE" w:rsidRDefault="00CF70F5" w:rsidP="00CF70F5">
      <w:pPr>
        <w:rPr>
          <w:sz w:val="22"/>
          <w:szCs w:val="22"/>
        </w:rPr>
      </w:pPr>
    </w:p>
    <w:p w14:paraId="1255FCC2" w14:textId="77777777" w:rsidR="00CF70F5" w:rsidRPr="007570EE" w:rsidRDefault="00CF70F5" w:rsidP="00CF70F5">
      <w:pPr>
        <w:rPr>
          <w:sz w:val="22"/>
          <w:szCs w:val="22"/>
        </w:rPr>
      </w:pPr>
      <w:r w:rsidRPr="007570EE">
        <w:rPr>
          <w:sz w:val="22"/>
          <w:szCs w:val="22"/>
        </w:rPr>
        <w:t xml:space="preserve">Dette gjelder for arbeid utført i Norge. </w:t>
      </w:r>
    </w:p>
    <w:p w14:paraId="07CE4AFD" w14:textId="77777777" w:rsidR="00CF70F5" w:rsidRPr="007570EE" w:rsidRDefault="00CF70F5" w:rsidP="00CF70F5">
      <w:pPr>
        <w:rPr>
          <w:sz w:val="22"/>
          <w:szCs w:val="22"/>
        </w:rPr>
      </w:pPr>
    </w:p>
    <w:p w14:paraId="101F7B58" w14:textId="77777777" w:rsidR="00CF70F5" w:rsidRPr="007570EE" w:rsidRDefault="00CF70F5" w:rsidP="00CF70F5">
      <w:pPr>
        <w:rPr>
          <w:sz w:val="22"/>
          <w:szCs w:val="22"/>
        </w:rPr>
      </w:pPr>
      <w:r w:rsidRPr="007570EE">
        <w:rPr>
          <w:sz w:val="22"/>
          <w:szCs w:val="22"/>
        </w:rPr>
        <w:t xml:space="preserve">Alle avtaler Konsulenten inngår, og som innebærer utførelse av arbeid som direkte medvirker til å oppfylle Konsulentens forpliktelser under denne avtalen, skal inneholde tilsvarende betingelser. </w:t>
      </w:r>
    </w:p>
    <w:p w14:paraId="22CB919F" w14:textId="77777777" w:rsidR="00CF70F5" w:rsidRPr="007570EE" w:rsidRDefault="00CF70F5" w:rsidP="00CF70F5">
      <w:pPr>
        <w:rPr>
          <w:sz w:val="22"/>
          <w:szCs w:val="22"/>
        </w:rPr>
      </w:pPr>
    </w:p>
    <w:p w14:paraId="769E5281" w14:textId="77777777" w:rsidR="00CF70F5" w:rsidRPr="007570EE" w:rsidRDefault="00CF70F5" w:rsidP="00CF70F5">
      <w:pPr>
        <w:rPr>
          <w:b/>
          <w:bCs/>
          <w:sz w:val="22"/>
          <w:szCs w:val="22"/>
        </w:rPr>
      </w:pPr>
      <w:bookmarkStart w:id="0" w:name="_Toc220512106"/>
      <w:r w:rsidRPr="007570EE">
        <w:rPr>
          <w:b/>
          <w:bCs/>
          <w:sz w:val="22"/>
          <w:szCs w:val="22"/>
        </w:rPr>
        <w:t>Dokumentasjon</w:t>
      </w:r>
      <w:bookmarkEnd w:id="0"/>
    </w:p>
    <w:p w14:paraId="32D02596" w14:textId="5BE80751" w:rsidR="00CF70F5" w:rsidRPr="007570EE" w:rsidRDefault="00CF70F5" w:rsidP="00CF70F5">
      <w:pPr>
        <w:rPr>
          <w:sz w:val="22"/>
          <w:szCs w:val="22"/>
        </w:rPr>
      </w:pPr>
      <w:r w:rsidRPr="007570EE">
        <w:rPr>
          <w:sz w:val="22"/>
          <w:szCs w:val="22"/>
        </w:rPr>
        <w:t>Konsulenten skal på skriftlig forespørsel fra Kunden legge frem dokumentasjon om de lønns- og arbeidsvilkår som blir benyttet. Dokumentasjonsplikten gjelder også underleverandører.</w:t>
      </w:r>
    </w:p>
    <w:p w14:paraId="763EB5BE" w14:textId="77777777" w:rsidR="00CF70F5" w:rsidRPr="007570EE" w:rsidRDefault="00CF70F5" w:rsidP="00CF70F5">
      <w:pPr>
        <w:rPr>
          <w:sz w:val="22"/>
          <w:szCs w:val="22"/>
        </w:rPr>
      </w:pPr>
    </w:p>
    <w:p w14:paraId="5ECF3A73" w14:textId="77777777" w:rsidR="00CF70F5" w:rsidRPr="007570EE" w:rsidRDefault="00CF70F5" w:rsidP="00CF70F5">
      <w:pPr>
        <w:rPr>
          <w:sz w:val="22"/>
          <w:szCs w:val="22"/>
        </w:rPr>
      </w:pPr>
      <w:r w:rsidRPr="007570EE">
        <w:rPr>
          <w:sz w:val="22"/>
          <w:szCs w:val="22"/>
        </w:rPr>
        <w:t xml:space="preserve">Konsulenten plikter </w:t>
      </w:r>
      <w:bookmarkStart w:id="1" w:name="_Hlk153542622"/>
      <w:r w:rsidRPr="007570EE">
        <w:rPr>
          <w:sz w:val="22"/>
          <w:szCs w:val="22"/>
        </w:rPr>
        <w:t xml:space="preserve">på skriftlig forespørsel med en rimelig frist å dokumentere </w:t>
      </w:r>
      <w:bookmarkEnd w:id="1"/>
      <w:r w:rsidRPr="007570EE">
        <w:rPr>
          <w:sz w:val="22"/>
          <w:szCs w:val="22"/>
        </w:rPr>
        <w:t xml:space="preserve">lønns- og arbeidsvilkårene for egne arbeidstakere, arbeidstakere hos eventuelle underleverandører (herunder innleide) som direkte medvirker til å oppfylle kontrakten. </w:t>
      </w:r>
    </w:p>
    <w:p w14:paraId="4F023481" w14:textId="77777777" w:rsidR="00CF70F5" w:rsidRPr="007570EE" w:rsidRDefault="00CF70F5" w:rsidP="00CF70F5">
      <w:pPr>
        <w:rPr>
          <w:sz w:val="22"/>
          <w:szCs w:val="22"/>
        </w:rPr>
      </w:pPr>
    </w:p>
    <w:p w14:paraId="22A513D4" w14:textId="35BB78CE" w:rsidR="00CF70F5" w:rsidRPr="007570EE" w:rsidRDefault="00CF70F5" w:rsidP="00CF70F5">
      <w:pPr>
        <w:rPr>
          <w:sz w:val="22"/>
          <w:szCs w:val="22"/>
        </w:rPr>
      </w:pPr>
      <w:r w:rsidRPr="007570EE">
        <w:rPr>
          <w:sz w:val="22"/>
          <w:szCs w:val="22"/>
        </w:rPr>
        <w:t xml:space="preserve">Ved brudd på dokumentasjonsplikten har oppdragsgiver rett til å ilegge en dagbot som ikke skal være mindre enn kr 1500 per dag. </w:t>
      </w:r>
      <w:r w:rsidR="004C53FA" w:rsidRPr="007570EE">
        <w:rPr>
          <w:sz w:val="22"/>
          <w:szCs w:val="22"/>
        </w:rPr>
        <w:t xml:space="preserve"> </w:t>
      </w:r>
    </w:p>
    <w:p w14:paraId="31F67320" w14:textId="77777777" w:rsidR="00CF70F5" w:rsidRPr="007570EE" w:rsidRDefault="00CF70F5" w:rsidP="00CF70F5">
      <w:pPr>
        <w:rPr>
          <w:sz w:val="22"/>
          <w:szCs w:val="22"/>
        </w:rPr>
      </w:pPr>
    </w:p>
    <w:p w14:paraId="56AB5490" w14:textId="77777777" w:rsidR="00CF70F5" w:rsidRPr="007570EE" w:rsidRDefault="00CF70F5" w:rsidP="00CF70F5">
      <w:pPr>
        <w:rPr>
          <w:b/>
          <w:bCs/>
          <w:sz w:val="22"/>
          <w:szCs w:val="22"/>
        </w:rPr>
      </w:pPr>
      <w:bookmarkStart w:id="2" w:name="_Toc220512107"/>
      <w:r w:rsidRPr="007570EE">
        <w:rPr>
          <w:b/>
          <w:bCs/>
          <w:sz w:val="22"/>
          <w:szCs w:val="22"/>
        </w:rPr>
        <w:t>Manglende oppfyllelse</w:t>
      </w:r>
      <w:bookmarkEnd w:id="2"/>
    </w:p>
    <w:p w14:paraId="05D7EC29" w14:textId="77777777" w:rsidR="00CF70F5" w:rsidRPr="007570EE" w:rsidRDefault="00CF70F5" w:rsidP="00CF70F5">
      <w:pPr>
        <w:rPr>
          <w:sz w:val="22"/>
          <w:szCs w:val="22"/>
        </w:rPr>
      </w:pPr>
      <w:r w:rsidRPr="007570EE">
        <w:rPr>
          <w:sz w:val="22"/>
          <w:szCs w:val="22"/>
        </w:rPr>
        <w:t xml:space="preserve">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7570EE">
        <w:rPr>
          <w:sz w:val="22"/>
          <w:szCs w:val="22"/>
        </w:rPr>
        <w:t>allmenngjøring</w:t>
      </w:r>
      <w:proofErr w:type="spellEnd"/>
      <w:r w:rsidRPr="007570EE">
        <w:rPr>
          <w:sz w:val="22"/>
          <w:szCs w:val="22"/>
        </w:rPr>
        <w:t xml:space="preserve"> av tariffavtaler mv. av 4. juni 1993 § 13 skal gjelde i begge disse tilfellene. </w:t>
      </w:r>
    </w:p>
    <w:p w14:paraId="478B9E30" w14:textId="77777777" w:rsidR="00CF70F5" w:rsidRPr="007570EE" w:rsidRDefault="00CF70F5" w:rsidP="00CF70F5">
      <w:pPr>
        <w:rPr>
          <w:sz w:val="22"/>
          <w:szCs w:val="22"/>
        </w:rPr>
      </w:pPr>
    </w:p>
    <w:p w14:paraId="5240613E" w14:textId="77777777" w:rsidR="00CF70F5" w:rsidRPr="007570EE" w:rsidRDefault="00CF70F5" w:rsidP="00CF70F5">
      <w:pPr>
        <w:rPr>
          <w:sz w:val="22"/>
          <w:szCs w:val="22"/>
        </w:rPr>
      </w:pPr>
      <w:r w:rsidRPr="007570EE">
        <w:rPr>
          <w:sz w:val="22"/>
          <w:szCs w:val="22"/>
        </w:rPr>
        <w:t>Dersom Konsulenten ikke oppfyller denne forpliktelsen, har Kunden rett til å holde tilbake deler av kontraktssummen, tilsvarende 2 (to) ganger innsparingen for Konsulenten. Tilbakeholdsretten opphører så snart retting etter foregående ledd er dokumentert.</w:t>
      </w:r>
    </w:p>
    <w:p w14:paraId="0ADF5E25" w14:textId="77777777" w:rsidR="00CF70F5" w:rsidRPr="007570EE" w:rsidRDefault="00CF70F5" w:rsidP="00CF70F5">
      <w:pPr>
        <w:rPr>
          <w:sz w:val="22"/>
          <w:szCs w:val="22"/>
        </w:rPr>
      </w:pPr>
    </w:p>
    <w:p w14:paraId="128540AA" w14:textId="20FB7787" w:rsidR="0033633D" w:rsidRPr="007570EE" w:rsidRDefault="000A1C61" w:rsidP="00CF70F5">
      <w:pPr>
        <w:rPr>
          <w:sz w:val="22"/>
          <w:szCs w:val="22"/>
        </w:rPr>
      </w:pPr>
      <w:r w:rsidRPr="007570EE">
        <w:rPr>
          <w:sz w:val="22"/>
          <w:szCs w:val="22"/>
        </w:rPr>
        <w:t>Dokumentasjon på o</w:t>
      </w:r>
      <w:r w:rsidR="00CF70F5" w:rsidRPr="007570EE">
        <w:rPr>
          <w:sz w:val="22"/>
          <w:szCs w:val="22"/>
        </w:rPr>
        <w:t xml:space="preserve">ppfyllelse av Konsulentens forpliktelser som nevnt ovenfor skal </w:t>
      </w:r>
      <w:r w:rsidRPr="007570EE">
        <w:rPr>
          <w:sz w:val="22"/>
          <w:szCs w:val="22"/>
        </w:rPr>
        <w:t xml:space="preserve">legges ved </w:t>
      </w:r>
      <w:r w:rsidR="001F5E27" w:rsidRPr="007570EE">
        <w:rPr>
          <w:sz w:val="22"/>
          <w:szCs w:val="22"/>
        </w:rPr>
        <w:t xml:space="preserve">avtalen </w:t>
      </w:r>
      <w:r w:rsidRPr="007570EE">
        <w:rPr>
          <w:sz w:val="22"/>
          <w:szCs w:val="22"/>
        </w:rPr>
        <w:t>som bilag</w:t>
      </w:r>
      <w:r w:rsidR="001F5E27" w:rsidRPr="007570EE">
        <w:rPr>
          <w:sz w:val="22"/>
          <w:szCs w:val="22"/>
        </w:rPr>
        <w:t xml:space="preserve"> etter kontroll. </w:t>
      </w:r>
    </w:p>
    <w:p w14:paraId="65C787C7" w14:textId="77777777" w:rsidR="007570EE" w:rsidRPr="007570EE" w:rsidRDefault="007570EE" w:rsidP="00CF70F5">
      <w:pPr>
        <w:rPr>
          <w:sz w:val="22"/>
          <w:szCs w:val="22"/>
        </w:rPr>
      </w:pPr>
    </w:p>
    <w:p w14:paraId="410F5DC8" w14:textId="43390BAC" w:rsidR="007570EE" w:rsidRDefault="007570EE" w:rsidP="007570EE">
      <w:pPr>
        <w:pStyle w:val="Overskrift1"/>
      </w:pPr>
      <w:r>
        <w:t>Obligatorisk tjenestepensjon</w:t>
      </w:r>
    </w:p>
    <w:p w14:paraId="2B219DC6" w14:textId="77777777" w:rsidR="007570EE" w:rsidRPr="007570EE" w:rsidRDefault="007570EE" w:rsidP="007570EE">
      <w:pPr>
        <w:rPr>
          <w:sz w:val="22"/>
          <w:szCs w:val="22"/>
        </w:rPr>
      </w:pPr>
      <w:r w:rsidRPr="007570EE">
        <w:rPr>
          <w:sz w:val="22"/>
          <w:szCs w:val="22"/>
        </w:rPr>
        <w:t>Leverandøren er ansvarlig for at egne ansatte, ansatte hos underleverandører (herunder innleide)</w:t>
      </w:r>
    </w:p>
    <w:p w14:paraId="43AE882D" w14:textId="77777777" w:rsidR="007570EE" w:rsidRPr="007570EE" w:rsidRDefault="007570EE" w:rsidP="007570EE">
      <w:pPr>
        <w:rPr>
          <w:sz w:val="22"/>
          <w:szCs w:val="22"/>
        </w:rPr>
      </w:pPr>
      <w:r w:rsidRPr="007570EE">
        <w:rPr>
          <w:sz w:val="22"/>
          <w:szCs w:val="22"/>
        </w:rPr>
        <w:t>som direkte medvirker til å oppfylle kontrakten, har obligatorisk tjenestepensjon i samsvar med lov</w:t>
      </w:r>
    </w:p>
    <w:p w14:paraId="19AAF89F" w14:textId="77777777" w:rsidR="007570EE" w:rsidRPr="007570EE" w:rsidRDefault="007570EE" w:rsidP="007570EE">
      <w:pPr>
        <w:rPr>
          <w:sz w:val="22"/>
          <w:szCs w:val="22"/>
        </w:rPr>
      </w:pPr>
      <w:r w:rsidRPr="007570EE">
        <w:rPr>
          <w:sz w:val="22"/>
          <w:szCs w:val="22"/>
        </w:rPr>
        <w:t>om obligatorisk tjenestepensjon.</w:t>
      </w:r>
    </w:p>
    <w:p w14:paraId="690E78CF" w14:textId="77777777" w:rsidR="007570EE" w:rsidRPr="007570EE" w:rsidRDefault="007570EE" w:rsidP="007570EE">
      <w:pPr>
        <w:rPr>
          <w:sz w:val="22"/>
          <w:szCs w:val="22"/>
        </w:rPr>
      </w:pPr>
    </w:p>
    <w:p w14:paraId="3234737A" w14:textId="3026E4B9" w:rsidR="007570EE" w:rsidRPr="007570EE" w:rsidRDefault="007570EE" w:rsidP="007570EE">
      <w:pPr>
        <w:rPr>
          <w:b/>
          <w:bCs/>
          <w:sz w:val="22"/>
          <w:szCs w:val="22"/>
        </w:rPr>
      </w:pPr>
      <w:r w:rsidRPr="007570EE">
        <w:rPr>
          <w:b/>
          <w:bCs/>
          <w:sz w:val="22"/>
          <w:szCs w:val="22"/>
        </w:rPr>
        <w:t>Dokumentasjon</w:t>
      </w:r>
    </w:p>
    <w:p w14:paraId="4F10B02C" w14:textId="77777777" w:rsidR="007570EE" w:rsidRPr="007570EE" w:rsidRDefault="007570EE" w:rsidP="007570EE">
      <w:pPr>
        <w:rPr>
          <w:sz w:val="22"/>
          <w:szCs w:val="22"/>
        </w:rPr>
      </w:pPr>
      <w:r w:rsidRPr="007570EE">
        <w:rPr>
          <w:sz w:val="22"/>
          <w:szCs w:val="22"/>
        </w:rPr>
        <w:t>Leverandøren plikter på skriftlig forespørsel med en rimelig frist å dokumentere at alle arbeidere som</w:t>
      </w:r>
    </w:p>
    <w:p w14:paraId="4E435B9B" w14:textId="77777777" w:rsidR="007570EE" w:rsidRPr="007570EE" w:rsidRDefault="007570EE" w:rsidP="007570EE">
      <w:pPr>
        <w:rPr>
          <w:sz w:val="22"/>
          <w:szCs w:val="22"/>
        </w:rPr>
      </w:pPr>
      <w:r w:rsidRPr="007570EE">
        <w:rPr>
          <w:sz w:val="22"/>
          <w:szCs w:val="22"/>
        </w:rPr>
        <w:t>medvirker til å oppfylle kontrakten og som faller inn under en obligatorisk tjenestepensjonsordning,</w:t>
      </w:r>
    </w:p>
    <w:p w14:paraId="091E1810" w14:textId="77777777" w:rsidR="007570EE" w:rsidRPr="007570EE" w:rsidRDefault="007570EE" w:rsidP="007570EE">
      <w:pPr>
        <w:rPr>
          <w:sz w:val="22"/>
          <w:szCs w:val="22"/>
        </w:rPr>
      </w:pPr>
      <w:r w:rsidRPr="007570EE">
        <w:rPr>
          <w:sz w:val="22"/>
          <w:szCs w:val="22"/>
        </w:rPr>
        <w:t>er innmeldt i en slik ordning. Dokumentasjonen kan inkludere kopi av signert avtale med</w:t>
      </w:r>
    </w:p>
    <w:p w14:paraId="628DCD9D" w14:textId="77777777" w:rsidR="007570EE" w:rsidRPr="007570EE" w:rsidRDefault="007570EE" w:rsidP="007570EE">
      <w:pPr>
        <w:rPr>
          <w:sz w:val="22"/>
          <w:szCs w:val="22"/>
        </w:rPr>
      </w:pPr>
      <w:r w:rsidRPr="007570EE">
        <w:rPr>
          <w:sz w:val="22"/>
          <w:szCs w:val="22"/>
        </w:rPr>
        <w:t>pensjonsinnretning som viser at leverandøren og/eller underleverandøren har inngått gyldig avtale</w:t>
      </w:r>
    </w:p>
    <w:p w14:paraId="7515FBE4" w14:textId="77777777" w:rsidR="007570EE" w:rsidRPr="007570EE" w:rsidRDefault="007570EE" w:rsidP="007570EE">
      <w:pPr>
        <w:rPr>
          <w:sz w:val="22"/>
          <w:szCs w:val="22"/>
        </w:rPr>
      </w:pPr>
      <w:r w:rsidRPr="007570EE">
        <w:rPr>
          <w:sz w:val="22"/>
          <w:szCs w:val="22"/>
        </w:rPr>
        <w:lastRenderedPageBreak/>
        <w:t>om OTP-ordning samt dokumentasjon, for eksempel i form av faktura mv., som viser at arbeidstakere</w:t>
      </w:r>
    </w:p>
    <w:p w14:paraId="676D3D55" w14:textId="77777777" w:rsidR="007570EE" w:rsidRPr="007570EE" w:rsidRDefault="007570EE" w:rsidP="007570EE">
      <w:pPr>
        <w:rPr>
          <w:sz w:val="22"/>
          <w:szCs w:val="22"/>
        </w:rPr>
      </w:pPr>
      <w:r w:rsidRPr="007570EE">
        <w:rPr>
          <w:sz w:val="22"/>
          <w:szCs w:val="22"/>
        </w:rPr>
        <w:t>som direkte medvirker til å oppfylle kontrakten er innmeldt i OTP-ordningen.</w:t>
      </w:r>
    </w:p>
    <w:p w14:paraId="0266BF99" w14:textId="77777777" w:rsidR="007570EE" w:rsidRDefault="007570EE" w:rsidP="007570EE">
      <w:pPr>
        <w:rPr>
          <w:sz w:val="22"/>
          <w:szCs w:val="22"/>
        </w:rPr>
      </w:pPr>
    </w:p>
    <w:p w14:paraId="7F8445E5" w14:textId="7C891FCD" w:rsidR="007570EE" w:rsidRPr="007570EE" w:rsidRDefault="007570EE" w:rsidP="007570EE">
      <w:pPr>
        <w:rPr>
          <w:b/>
          <w:bCs/>
          <w:sz w:val="22"/>
          <w:szCs w:val="22"/>
        </w:rPr>
      </w:pPr>
      <w:r w:rsidRPr="007570EE">
        <w:rPr>
          <w:b/>
          <w:bCs/>
          <w:sz w:val="22"/>
          <w:szCs w:val="22"/>
        </w:rPr>
        <w:t>Manglende oppfyl</w:t>
      </w:r>
      <w:r>
        <w:rPr>
          <w:b/>
          <w:bCs/>
          <w:sz w:val="22"/>
          <w:szCs w:val="22"/>
        </w:rPr>
        <w:t>lelse</w:t>
      </w:r>
    </w:p>
    <w:p w14:paraId="64D6C81C" w14:textId="2BE16EDC" w:rsidR="007570EE" w:rsidRPr="007570EE" w:rsidRDefault="007570EE" w:rsidP="007570EE">
      <w:pPr>
        <w:rPr>
          <w:sz w:val="22"/>
          <w:szCs w:val="22"/>
        </w:rPr>
      </w:pPr>
      <w:r w:rsidRPr="007570EE">
        <w:rPr>
          <w:sz w:val="22"/>
          <w:szCs w:val="22"/>
        </w:rPr>
        <w:t>Ved brudd på kravet til obligatorisk tjenestepensjon skal leverandøren rette forholdet.</w:t>
      </w:r>
    </w:p>
    <w:p w14:paraId="33FEF929" w14:textId="77777777" w:rsidR="007570EE" w:rsidRDefault="007570EE" w:rsidP="007570EE">
      <w:pPr>
        <w:rPr>
          <w:sz w:val="22"/>
          <w:szCs w:val="22"/>
        </w:rPr>
      </w:pPr>
    </w:p>
    <w:p w14:paraId="1EC7B909" w14:textId="6B804C60" w:rsidR="007570EE" w:rsidRPr="007570EE" w:rsidRDefault="007570EE" w:rsidP="007570EE">
      <w:pPr>
        <w:rPr>
          <w:sz w:val="22"/>
          <w:szCs w:val="22"/>
        </w:rPr>
      </w:pPr>
      <w:r>
        <w:rPr>
          <w:sz w:val="22"/>
          <w:szCs w:val="22"/>
        </w:rPr>
        <w:t xml:space="preserve">Oppdragsgiver </w:t>
      </w:r>
      <w:r w:rsidRPr="007570EE">
        <w:rPr>
          <w:sz w:val="22"/>
          <w:szCs w:val="22"/>
        </w:rPr>
        <w:t>har rett til å holde tilbake et beløp tilsvarende ca. to ganger innsparingen for</w:t>
      </w:r>
    </w:p>
    <w:p w14:paraId="6F124018" w14:textId="77777777" w:rsidR="007570EE" w:rsidRPr="007570EE" w:rsidRDefault="007570EE" w:rsidP="007570EE">
      <w:pPr>
        <w:rPr>
          <w:sz w:val="22"/>
          <w:szCs w:val="22"/>
        </w:rPr>
      </w:pPr>
      <w:r w:rsidRPr="007570EE">
        <w:rPr>
          <w:sz w:val="22"/>
          <w:szCs w:val="22"/>
        </w:rPr>
        <w:t>arbeidsgiveren inntil brudd på krav til obligatorisk tjenestepensjoner dokumentert rettet.</w:t>
      </w:r>
    </w:p>
    <w:p w14:paraId="178DEA38" w14:textId="77777777" w:rsidR="007570EE" w:rsidRDefault="007570EE" w:rsidP="007570EE">
      <w:pPr>
        <w:rPr>
          <w:sz w:val="22"/>
          <w:szCs w:val="22"/>
        </w:rPr>
      </w:pPr>
    </w:p>
    <w:p w14:paraId="2A31D0E8" w14:textId="6A011C1B" w:rsidR="007570EE" w:rsidRPr="007570EE" w:rsidRDefault="007570EE" w:rsidP="007570EE">
      <w:pPr>
        <w:rPr>
          <w:sz w:val="22"/>
          <w:szCs w:val="22"/>
        </w:rPr>
      </w:pPr>
      <w:r w:rsidRPr="007570EE">
        <w:rPr>
          <w:sz w:val="22"/>
          <w:szCs w:val="22"/>
        </w:rPr>
        <w:t xml:space="preserve">Før tilbakeholdelse kan iverksettes, skal </w:t>
      </w:r>
      <w:r w:rsidR="00DF09D6">
        <w:rPr>
          <w:sz w:val="22"/>
          <w:szCs w:val="22"/>
        </w:rPr>
        <w:t>oppdragsgiver</w:t>
      </w:r>
      <w:r w:rsidR="00DF09D6" w:rsidRPr="007570EE">
        <w:rPr>
          <w:sz w:val="22"/>
          <w:szCs w:val="22"/>
        </w:rPr>
        <w:t xml:space="preserve"> </w:t>
      </w:r>
      <w:r w:rsidRPr="007570EE">
        <w:rPr>
          <w:sz w:val="22"/>
          <w:szCs w:val="22"/>
        </w:rPr>
        <w:t>skriftlig ha gitt leverandøren en rimelig frist til å</w:t>
      </w:r>
    </w:p>
    <w:p w14:paraId="5428153E" w14:textId="77777777" w:rsidR="007570EE" w:rsidRPr="007570EE" w:rsidRDefault="007570EE" w:rsidP="007570EE">
      <w:pPr>
        <w:rPr>
          <w:sz w:val="22"/>
          <w:szCs w:val="22"/>
        </w:rPr>
      </w:pPr>
      <w:r w:rsidRPr="007570EE">
        <w:rPr>
          <w:sz w:val="22"/>
          <w:szCs w:val="22"/>
        </w:rPr>
        <w:t>rette forholdet, med varsel om tilbakeholdelse om så ikke skjer. Dersom kravet ikke er rettet innen</w:t>
      </w:r>
    </w:p>
    <w:p w14:paraId="20C3D7DF" w14:textId="77777777" w:rsidR="007570EE" w:rsidRPr="007570EE" w:rsidRDefault="007570EE" w:rsidP="007570EE">
      <w:pPr>
        <w:rPr>
          <w:sz w:val="22"/>
          <w:szCs w:val="22"/>
        </w:rPr>
      </w:pPr>
      <w:r w:rsidRPr="007570EE">
        <w:rPr>
          <w:sz w:val="22"/>
          <w:szCs w:val="22"/>
        </w:rPr>
        <w:t>overtakelsen avkortes vederlaget tilsvarende.</w:t>
      </w:r>
    </w:p>
    <w:p w14:paraId="6D0123DF" w14:textId="77777777" w:rsidR="007570EE" w:rsidRDefault="007570EE" w:rsidP="007570EE">
      <w:pPr>
        <w:rPr>
          <w:sz w:val="22"/>
          <w:szCs w:val="22"/>
        </w:rPr>
      </w:pPr>
    </w:p>
    <w:p w14:paraId="143D5284" w14:textId="3A5F16F9" w:rsidR="007570EE" w:rsidRPr="007570EE" w:rsidRDefault="007570EE" w:rsidP="007570EE">
      <w:pPr>
        <w:rPr>
          <w:sz w:val="22"/>
          <w:szCs w:val="22"/>
        </w:rPr>
      </w:pPr>
      <w:r w:rsidRPr="007570EE">
        <w:rPr>
          <w:sz w:val="22"/>
          <w:szCs w:val="22"/>
        </w:rPr>
        <w:t>Vesentlig mislighold av kravet til obligatorisk tjenestepensjon, herunder dokumentasjonsplikten hos</w:t>
      </w:r>
    </w:p>
    <w:p w14:paraId="0F9356E4" w14:textId="263ED7EF" w:rsidR="007570EE" w:rsidRPr="007570EE" w:rsidRDefault="007570EE" w:rsidP="007570EE">
      <w:pPr>
        <w:rPr>
          <w:sz w:val="22"/>
          <w:szCs w:val="22"/>
        </w:rPr>
      </w:pPr>
      <w:r w:rsidRPr="007570EE">
        <w:rPr>
          <w:sz w:val="22"/>
          <w:szCs w:val="22"/>
        </w:rPr>
        <w:t xml:space="preserve">leverandøren, kan påberopes av </w:t>
      </w:r>
      <w:r w:rsidR="00DF09D6">
        <w:rPr>
          <w:sz w:val="22"/>
          <w:szCs w:val="22"/>
        </w:rPr>
        <w:t>oppdragsgiver</w:t>
      </w:r>
      <w:r w:rsidR="00DF09D6" w:rsidRPr="007570EE">
        <w:rPr>
          <w:sz w:val="22"/>
          <w:szCs w:val="22"/>
        </w:rPr>
        <w:t xml:space="preserve"> </w:t>
      </w:r>
      <w:r w:rsidRPr="007570EE">
        <w:rPr>
          <w:sz w:val="22"/>
          <w:szCs w:val="22"/>
        </w:rPr>
        <w:t>som grunnlag for heving, selv om leverandøren retter</w:t>
      </w:r>
    </w:p>
    <w:p w14:paraId="22792081" w14:textId="77777777" w:rsidR="007570EE" w:rsidRPr="007570EE" w:rsidRDefault="007570EE" w:rsidP="007570EE">
      <w:pPr>
        <w:rPr>
          <w:sz w:val="22"/>
          <w:szCs w:val="22"/>
        </w:rPr>
      </w:pPr>
      <w:r w:rsidRPr="007570EE">
        <w:rPr>
          <w:sz w:val="22"/>
          <w:szCs w:val="22"/>
        </w:rPr>
        <w:t>forholdene. Dersom bruddet har skjedd i underleverandørleddet (herunder bemanningsselskaper),</w:t>
      </w:r>
    </w:p>
    <w:p w14:paraId="1BE0A6C5" w14:textId="6C4E94B2" w:rsidR="007570EE" w:rsidRPr="007570EE" w:rsidRDefault="007570EE" w:rsidP="007570EE">
      <w:pPr>
        <w:rPr>
          <w:sz w:val="22"/>
          <w:szCs w:val="22"/>
        </w:rPr>
      </w:pPr>
      <w:r w:rsidRPr="007570EE">
        <w:rPr>
          <w:sz w:val="22"/>
          <w:szCs w:val="22"/>
        </w:rPr>
        <w:t xml:space="preserve">kan </w:t>
      </w:r>
      <w:r w:rsidR="00DF09D6">
        <w:rPr>
          <w:sz w:val="22"/>
          <w:szCs w:val="22"/>
        </w:rPr>
        <w:t>oppdragsgiver</w:t>
      </w:r>
      <w:r w:rsidRPr="007570EE">
        <w:rPr>
          <w:sz w:val="22"/>
          <w:szCs w:val="22"/>
        </w:rPr>
        <w:t xml:space="preserve"> kreve at leverandøren skifter ut underleverandører. Dette skal skje uten</w:t>
      </w:r>
    </w:p>
    <w:p w14:paraId="146A85FF" w14:textId="2D9EC4B2" w:rsidR="007570EE" w:rsidRPr="007570EE" w:rsidRDefault="007570EE" w:rsidP="007570EE">
      <w:pPr>
        <w:rPr>
          <w:sz w:val="22"/>
          <w:szCs w:val="22"/>
        </w:rPr>
      </w:pPr>
      <w:r w:rsidRPr="007570EE">
        <w:rPr>
          <w:sz w:val="22"/>
          <w:szCs w:val="22"/>
        </w:rPr>
        <w:t xml:space="preserve">omkostninger for </w:t>
      </w:r>
      <w:r w:rsidR="00DF09D6">
        <w:rPr>
          <w:sz w:val="22"/>
          <w:szCs w:val="22"/>
        </w:rPr>
        <w:t>oppdragsgiver</w:t>
      </w:r>
      <w:r w:rsidRPr="007570EE">
        <w:rPr>
          <w:sz w:val="22"/>
          <w:szCs w:val="22"/>
        </w:rPr>
        <w:t>.</w:t>
      </w:r>
    </w:p>
    <w:p w14:paraId="68F6E512" w14:textId="77777777" w:rsidR="007570EE" w:rsidRDefault="007570EE" w:rsidP="007570EE">
      <w:pPr>
        <w:rPr>
          <w:sz w:val="22"/>
          <w:szCs w:val="22"/>
        </w:rPr>
      </w:pPr>
    </w:p>
    <w:p w14:paraId="55A3447A" w14:textId="5FCA24E9" w:rsidR="007570EE" w:rsidRPr="007570EE" w:rsidRDefault="007570EE" w:rsidP="007570EE">
      <w:pPr>
        <w:rPr>
          <w:sz w:val="22"/>
          <w:szCs w:val="22"/>
        </w:rPr>
      </w:pPr>
      <w:r w:rsidRPr="007570EE">
        <w:rPr>
          <w:sz w:val="22"/>
          <w:szCs w:val="22"/>
        </w:rPr>
        <w:t>Alle avtaler leverandøren inngår for utføring av arbeid under denne kontrakten skal inneholde</w:t>
      </w:r>
    </w:p>
    <w:p w14:paraId="4F4573C1" w14:textId="7386E90A" w:rsidR="007570EE" w:rsidRDefault="007570EE" w:rsidP="007570EE">
      <w:pPr>
        <w:rPr>
          <w:sz w:val="22"/>
          <w:szCs w:val="22"/>
        </w:rPr>
      </w:pPr>
      <w:r w:rsidRPr="007570EE">
        <w:rPr>
          <w:sz w:val="22"/>
          <w:szCs w:val="22"/>
        </w:rPr>
        <w:t>tilsvarende bestemmelser.</w:t>
      </w:r>
    </w:p>
    <w:p w14:paraId="76F2D893" w14:textId="77777777" w:rsidR="00C70D8E" w:rsidRDefault="00C70D8E" w:rsidP="007570EE">
      <w:pPr>
        <w:rPr>
          <w:sz w:val="22"/>
          <w:szCs w:val="22"/>
        </w:rPr>
      </w:pPr>
    </w:p>
    <w:p w14:paraId="7F58F712" w14:textId="0DB57D61" w:rsidR="00C70D8E" w:rsidRDefault="00C70D8E" w:rsidP="00C70D8E">
      <w:pPr>
        <w:pStyle w:val="Overskrift1"/>
      </w:pPr>
      <w:r>
        <w:t>Krav om betaling til bank</w:t>
      </w:r>
    </w:p>
    <w:p w14:paraId="4A583B7A" w14:textId="77777777" w:rsidR="00C70D8E" w:rsidRDefault="00C70D8E" w:rsidP="00C70D8E">
      <w:r>
        <w:t>Lønn og annen godtgjørelse til leverandørens egne ansatte, ansatte hos underleverandører og</w:t>
      </w:r>
    </w:p>
    <w:p w14:paraId="35EE8D6A" w14:textId="77777777" w:rsidR="00C70D8E" w:rsidRDefault="00C70D8E" w:rsidP="00C70D8E">
      <w:r>
        <w:t>innleide som direkte medvirker til å oppfylle kontrakten, skal utbetales via bank eller annet foretak</w:t>
      </w:r>
    </w:p>
    <w:p w14:paraId="1BB3EA09" w14:textId="77777777" w:rsidR="00C70D8E" w:rsidRDefault="00C70D8E" w:rsidP="00C70D8E">
      <w:r>
        <w:t>med rett til å drive betalingsformidling.</w:t>
      </w:r>
    </w:p>
    <w:p w14:paraId="04D18369" w14:textId="77777777" w:rsidR="00C70D8E" w:rsidRDefault="00C70D8E" w:rsidP="00C70D8E"/>
    <w:p w14:paraId="622F3C27" w14:textId="4F5F5024" w:rsidR="00C70D8E" w:rsidRPr="00C70D8E" w:rsidRDefault="00C70D8E" w:rsidP="00C70D8E">
      <w:pPr>
        <w:rPr>
          <w:b/>
          <w:bCs/>
        </w:rPr>
      </w:pPr>
      <w:r w:rsidRPr="00C70D8E">
        <w:rPr>
          <w:b/>
          <w:bCs/>
        </w:rPr>
        <w:t>Dokumentasjon</w:t>
      </w:r>
    </w:p>
    <w:p w14:paraId="6CB762A3" w14:textId="462D5CB3" w:rsidR="00C70D8E" w:rsidRDefault="00C70D8E" w:rsidP="00C70D8E">
      <w:r>
        <w:t>Leverandøren plikter på skriftlig forespørsel med en rimelig frist å dokumentere oppfyllelse av kravet,</w:t>
      </w:r>
      <w:r>
        <w:t xml:space="preserve"> </w:t>
      </w:r>
      <w:r>
        <w:t>blant annet ved kopi av bankutskrift fra leverandøren som viser at lønn og annen godtgjørelse er</w:t>
      </w:r>
      <w:r>
        <w:t xml:space="preserve"> </w:t>
      </w:r>
      <w:r>
        <w:t>utbetalt til arbeidstakerens konto. Dokumentasjonen skal være på personnivå og det skal fremgå</w:t>
      </w:r>
      <w:r>
        <w:t xml:space="preserve"> </w:t>
      </w:r>
      <w:r>
        <w:t>hvem den gjelder.</w:t>
      </w:r>
    </w:p>
    <w:p w14:paraId="19662EC4" w14:textId="77777777" w:rsidR="00C70D8E" w:rsidRDefault="00C70D8E" w:rsidP="00C70D8E"/>
    <w:p w14:paraId="6FC39969" w14:textId="108292B4" w:rsidR="00C70D8E" w:rsidRPr="00C70D8E" w:rsidRDefault="00C70D8E" w:rsidP="00C70D8E">
      <w:pPr>
        <w:rPr>
          <w:b/>
          <w:bCs/>
        </w:rPr>
      </w:pPr>
      <w:r w:rsidRPr="00C70D8E">
        <w:rPr>
          <w:b/>
          <w:bCs/>
        </w:rPr>
        <w:t>Manglende oppfyllelse</w:t>
      </w:r>
    </w:p>
    <w:p w14:paraId="524FFD87" w14:textId="001CE681" w:rsidR="00C70D8E" w:rsidRDefault="00C70D8E" w:rsidP="00C70D8E">
      <w:r>
        <w:t>Ved brudd på kravet om betaling via bank mv. skal leverandøren sørge for retting ved at</w:t>
      </w:r>
    </w:p>
    <w:p w14:paraId="61BDF6B0" w14:textId="77777777" w:rsidR="00C70D8E" w:rsidRDefault="00C70D8E" w:rsidP="00C70D8E">
      <w:r>
        <w:t>kontantbetaling omgående opphører.</w:t>
      </w:r>
    </w:p>
    <w:p w14:paraId="2856DE56" w14:textId="77777777" w:rsidR="00C70D8E" w:rsidRDefault="00C70D8E" w:rsidP="00C70D8E"/>
    <w:p w14:paraId="6C4A647C" w14:textId="5C9F2BD7" w:rsidR="00C70D8E" w:rsidRDefault="002D373F" w:rsidP="00C70D8E">
      <w:r>
        <w:t>O</w:t>
      </w:r>
      <w:r>
        <w:t xml:space="preserve">ppdragsgiver </w:t>
      </w:r>
      <w:r w:rsidR="00C70D8E">
        <w:t>har rett til å holde tilbake et beløp tilsvarende ca. to ganger det beløpet som er utbetalt</w:t>
      </w:r>
      <w:r>
        <w:t xml:space="preserve"> </w:t>
      </w:r>
      <w:r w:rsidR="00C70D8E">
        <w:t xml:space="preserve">kontant i strid med kontraktens bestemmelser. Før tilbakeholdelse kan iverksettes, skal </w:t>
      </w:r>
      <w:r>
        <w:t>oppdragsgiver</w:t>
      </w:r>
      <w:r>
        <w:t xml:space="preserve"> </w:t>
      </w:r>
      <w:r w:rsidR="00C70D8E">
        <w:t>skriftlig ha gitt leverandøren en rimelig frist til å rette forholdet, med varsel om tilbakeholdelse om så</w:t>
      </w:r>
      <w:r w:rsidR="001C3490">
        <w:t xml:space="preserve"> </w:t>
      </w:r>
      <w:r w:rsidR="00C70D8E">
        <w:t>ikke skjer. Tilbakeholdsretten opphører så snart retting etter foregående ledd er dokumentert.</w:t>
      </w:r>
    </w:p>
    <w:p w14:paraId="52BDBD04" w14:textId="77777777" w:rsidR="001C3490" w:rsidRDefault="001C3490" w:rsidP="00C70D8E"/>
    <w:p w14:paraId="7CFDE653" w14:textId="4A523FBF" w:rsidR="00C70D8E" w:rsidRDefault="00C70D8E" w:rsidP="00C70D8E">
      <w:r>
        <w:t xml:space="preserve">Dersom kravet ikke er rettet innen </w:t>
      </w:r>
      <w:r w:rsidR="001C3490">
        <w:t xml:space="preserve">endelig leveranse </w:t>
      </w:r>
      <w:r>
        <w:t>avkortes vederlaget tilsvarende.</w:t>
      </w:r>
    </w:p>
    <w:p w14:paraId="36FBFA2E" w14:textId="77777777" w:rsidR="001C3490" w:rsidRDefault="001C3490" w:rsidP="00C70D8E"/>
    <w:p w14:paraId="3379F2F7" w14:textId="50646823" w:rsidR="00C70D8E" w:rsidRDefault="00C70D8E" w:rsidP="00C70D8E">
      <w:r>
        <w:t>Vesentlig mislighold av kravet om betaling av lønn og annen godtgjørelse via bank mv., herunder</w:t>
      </w:r>
    </w:p>
    <w:p w14:paraId="686ACE76" w14:textId="0FA2E9B9" w:rsidR="00C70D8E" w:rsidRDefault="00C70D8E" w:rsidP="00C70D8E">
      <w:r>
        <w:t xml:space="preserve">dokumentasjonsplikten, kan påberopes av </w:t>
      </w:r>
      <w:r w:rsidR="001C3490">
        <w:t xml:space="preserve">oppdragsgiver </w:t>
      </w:r>
      <w:r>
        <w:t>som grunnlag for heving, selv om</w:t>
      </w:r>
    </w:p>
    <w:p w14:paraId="647F71D0" w14:textId="77777777" w:rsidR="00C70D8E" w:rsidRDefault="00C70D8E" w:rsidP="00C70D8E">
      <w:r>
        <w:t>leverandøren retter forholdene. Dersom bruddet har skjedd i underleverandørleddet (herunder</w:t>
      </w:r>
    </w:p>
    <w:p w14:paraId="083E1674" w14:textId="187E1349" w:rsidR="00C70D8E" w:rsidRDefault="00C70D8E" w:rsidP="00C70D8E">
      <w:r>
        <w:t xml:space="preserve">bemanningsselskaper), kan </w:t>
      </w:r>
      <w:r w:rsidR="001C3490">
        <w:t xml:space="preserve">oppdragsgiver </w:t>
      </w:r>
      <w:r>
        <w:t>kreve at leverandøren skifter ut underleverandører. Dette</w:t>
      </w:r>
    </w:p>
    <w:p w14:paraId="50F0041B" w14:textId="3405A711" w:rsidR="00C70D8E" w:rsidRDefault="00C70D8E" w:rsidP="00C70D8E">
      <w:r>
        <w:t>skal skje uten omkostninger for</w:t>
      </w:r>
      <w:r w:rsidR="002D373F">
        <w:t xml:space="preserve"> </w:t>
      </w:r>
      <w:r w:rsidR="002D373F">
        <w:t>oppdragsgiver</w:t>
      </w:r>
      <w:r>
        <w:t>.</w:t>
      </w:r>
    </w:p>
    <w:p w14:paraId="528DE5C7" w14:textId="77777777" w:rsidR="002D373F" w:rsidRDefault="002D373F" w:rsidP="00C70D8E"/>
    <w:p w14:paraId="22DA60D8" w14:textId="57E6F690" w:rsidR="00C70D8E" w:rsidRDefault="00C70D8E" w:rsidP="00C70D8E">
      <w:r>
        <w:t>Alle avtaler leverandøren inngår for utføring av arbeid under denne kontrakten skal inneholde</w:t>
      </w:r>
    </w:p>
    <w:p w14:paraId="3B8BA1A2" w14:textId="2EC1FA90" w:rsidR="00C70D8E" w:rsidRPr="00C70D8E" w:rsidRDefault="00C70D8E" w:rsidP="00C70D8E">
      <w:r>
        <w:t>tilsvarende bestemmelser.</w:t>
      </w:r>
    </w:p>
    <w:sectPr w:rsidR="00C70D8E" w:rsidRPr="00C70D8E">
      <w:headerReference w:type="even" r:id="rId10"/>
      <w:headerReference w:type="default" r:id="rId11"/>
      <w:headerReference w:type="first" r:id="rId12"/>
      <w:pgSz w:w="11906" w:h="16838" w:code="9"/>
      <w:pgMar w:top="1134" w:right="1134" w:bottom="1134" w:left="1134" w:header="709" w:footer="709"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90F26" w14:textId="77777777" w:rsidR="00076B49" w:rsidRDefault="00076B49">
      <w:r>
        <w:separator/>
      </w:r>
    </w:p>
  </w:endnote>
  <w:endnote w:type="continuationSeparator" w:id="0">
    <w:p w14:paraId="15B1577F" w14:textId="77777777" w:rsidR="00076B49" w:rsidRDefault="00076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7D636" w14:textId="77777777" w:rsidR="00076B49" w:rsidRDefault="00076B49">
      <w:r>
        <w:separator/>
      </w:r>
    </w:p>
  </w:footnote>
  <w:footnote w:type="continuationSeparator" w:id="0">
    <w:p w14:paraId="573B6B82" w14:textId="77777777" w:rsidR="00076B49" w:rsidRDefault="00076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25B47" w14:textId="77777777" w:rsidR="00093EA9" w:rsidRDefault="00000000">
    <w:pPr>
      <w:pStyle w:val="Topptekst"/>
    </w:pPr>
    <w:r>
      <w:rPr>
        <w:noProof/>
      </w:rPr>
      <w:pict w14:anchorId="1ED8C61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6" type="#_x0000_t136" style="position:absolute;margin-left:0;margin-top:0;width:497.3pt;height:142.05pt;rotation:315;z-index:-251658240;mso-position-horizontal:center;mso-position-horizontal-relative:margin;mso-position-vertical:center;mso-position-vertical-relative:margin" o:allowincell="f" fillcolor="#999" stroked="f">
          <v:fill opacity=".5"/>
          <v:textpath style="font-family:&quot;Times New Roman&quot;;font-size:1pt" string="FORSLAG"/>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64D9D" w14:textId="402260D1" w:rsidR="00093EA9" w:rsidRPr="00036204" w:rsidRDefault="00036204" w:rsidP="006A65F1">
    <w:pPr>
      <w:pStyle w:val="Topptekst"/>
      <w:tabs>
        <w:tab w:val="clear" w:pos="9072"/>
        <w:tab w:val="right" w:pos="9540"/>
      </w:tabs>
      <w:rPr>
        <w:rFonts w:ascii="Arial" w:hAnsi="Arial" w:cs="Arial"/>
      </w:rPr>
    </w:pPr>
    <w:r>
      <w:rPr>
        <w:rFonts w:ascii="Arial" w:hAnsi="Arial" w:cs="Arial"/>
      </w:rPr>
      <w:t>Særlige kontraktsvilkår om lønns- og arbeidsvilkår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3C36E" w14:textId="77777777" w:rsidR="00093EA9" w:rsidRDefault="00000000">
    <w:pPr>
      <w:pStyle w:val="Topptekst"/>
    </w:pPr>
    <w:r>
      <w:rPr>
        <w:noProof/>
      </w:rPr>
      <w:pict w14:anchorId="7D34A99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style="position:absolute;margin-left:0;margin-top:0;width:497.3pt;height:142.05pt;rotation:315;z-index:-251659264;mso-position-horizontal:center;mso-position-horizontal-relative:margin;mso-position-vertical:center;mso-position-vertical-relative:margin" o:allowincell="f" fillcolor="#999" stroked="f">
          <v:fill opacity=".5"/>
          <v:textpath style="font-family:&quot;Times New Roman&quot;;font-size:1pt" string="FORSLAG"/>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71E9"/>
    <w:multiLevelType w:val="multilevel"/>
    <w:tmpl w:val="AFA62AA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1E13F8"/>
    <w:multiLevelType w:val="multilevel"/>
    <w:tmpl w:val="8826A978"/>
    <w:lvl w:ilvl="0">
      <w:start w:val="1"/>
      <w:numFmt w:val="bullet"/>
      <w:lvlText w:val=""/>
      <w:lvlJc w:val="left"/>
      <w:pPr>
        <w:tabs>
          <w:tab w:val="num" w:pos="357"/>
        </w:tabs>
        <w:ind w:left="720" w:hanging="72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20451F"/>
    <w:multiLevelType w:val="multilevel"/>
    <w:tmpl w:val="C616E21A"/>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701379"/>
    <w:multiLevelType w:val="hybridMultilevel"/>
    <w:tmpl w:val="82823AE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722BE4"/>
    <w:multiLevelType w:val="hybridMultilevel"/>
    <w:tmpl w:val="10061EB8"/>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EC42BA"/>
    <w:multiLevelType w:val="multilevel"/>
    <w:tmpl w:val="AFA62AA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D7542B"/>
    <w:multiLevelType w:val="hybridMultilevel"/>
    <w:tmpl w:val="8826A978"/>
    <w:lvl w:ilvl="0" w:tplc="F6A4A89C">
      <w:start w:val="1"/>
      <w:numFmt w:val="bullet"/>
      <w:lvlText w:val=""/>
      <w:lvlJc w:val="left"/>
      <w:pPr>
        <w:tabs>
          <w:tab w:val="num" w:pos="357"/>
        </w:tabs>
        <w:ind w:left="720" w:hanging="720"/>
      </w:pPr>
      <w:rPr>
        <w:rFonts w:ascii="Symbol" w:hAnsi="Symbo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4A7C9F"/>
    <w:multiLevelType w:val="hybridMultilevel"/>
    <w:tmpl w:val="4BE88D34"/>
    <w:lvl w:ilvl="0" w:tplc="0414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2F9C38FA"/>
    <w:multiLevelType w:val="hybridMultilevel"/>
    <w:tmpl w:val="E6C4AAE2"/>
    <w:lvl w:ilvl="0" w:tplc="04140015">
      <w:start w:val="4"/>
      <w:numFmt w:val="upperLetter"/>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9" w15:restartNumberingAfterBreak="0">
    <w:nsid w:val="35F66A41"/>
    <w:multiLevelType w:val="hybridMultilevel"/>
    <w:tmpl w:val="19EA6BF6"/>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3">
      <w:start w:val="1"/>
      <w:numFmt w:val="bullet"/>
      <w:lvlText w:val="o"/>
      <w:lvlJc w:val="left"/>
      <w:pPr>
        <w:tabs>
          <w:tab w:val="num" w:pos="2880"/>
        </w:tabs>
        <w:ind w:left="2880" w:hanging="360"/>
      </w:pPr>
      <w:rPr>
        <w:rFonts w:ascii="Courier New" w:hAnsi="Courier New" w:cs="Courier New"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EFD3BDE"/>
    <w:multiLevelType w:val="hybridMultilevel"/>
    <w:tmpl w:val="C616E21A"/>
    <w:lvl w:ilvl="0" w:tplc="04140003">
      <w:start w:val="1"/>
      <w:numFmt w:val="bullet"/>
      <w:lvlText w:val="o"/>
      <w:lvlJc w:val="left"/>
      <w:pPr>
        <w:tabs>
          <w:tab w:val="num" w:pos="720"/>
        </w:tabs>
        <w:ind w:left="720" w:hanging="360"/>
      </w:pPr>
      <w:rPr>
        <w:rFonts w:ascii="Courier New" w:hAnsi="Courier New" w:cs="Courier New"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FF5343A"/>
    <w:multiLevelType w:val="multilevel"/>
    <w:tmpl w:val="19EA6BF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61434C"/>
    <w:multiLevelType w:val="hybridMultilevel"/>
    <w:tmpl w:val="18AE416C"/>
    <w:lvl w:ilvl="0" w:tplc="577C813A">
      <w:start w:val="1"/>
      <w:numFmt w:val="bullet"/>
      <w:lvlText w:val=""/>
      <w:lvlJc w:val="left"/>
      <w:pPr>
        <w:tabs>
          <w:tab w:val="num" w:pos="357"/>
        </w:tabs>
        <w:ind w:left="357" w:hanging="357"/>
      </w:pPr>
      <w:rPr>
        <w:rFonts w:ascii="Symbol" w:hAnsi="Symbo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AA0C0F"/>
    <w:multiLevelType w:val="hybridMultilevel"/>
    <w:tmpl w:val="A16A103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2297EE1"/>
    <w:multiLevelType w:val="hybridMultilevel"/>
    <w:tmpl w:val="991A237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2867096"/>
    <w:multiLevelType w:val="hybridMultilevel"/>
    <w:tmpl w:val="1AC209A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62CA28FD"/>
    <w:multiLevelType w:val="hybridMultilevel"/>
    <w:tmpl w:val="7A6E3FE0"/>
    <w:lvl w:ilvl="0" w:tplc="04140003">
      <w:start w:val="1"/>
      <w:numFmt w:val="bullet"/>
      <w:lvlText w:val="o"/>
      <w:lvlJc w:val="left"/>
      <w:pPr>
        <w:tabs>
          <w:tab w:val="num" w:pos="1068"/>
        </w:tabs>
        <w:ind w:left="1068" w:hanging="360"/>
      </w:pPr>
      <w:rPr>
        <w:rFonts w:ascii="Courier New" w:hAnsi="Courier New" w:cs="Courier New" w:hint="default"/>
      </w:rPr>
    </w:lvl>
    <w:lvl w:ilvl="1" w:tplc="04140003">
      <w:start w:val="1"/>
      <w:numFmt w:val="bullet"/>
      <w:lvlText w:val="o"/>
      <w:lvlJc w:val="left"/>
      <w:pPr>
        <w:tabs>
          <w:tab w:val="num" w:pos="1788"/>
        </w:tabs>
        <w:ind w:left="1788" w:hanging="360"/>
      </w:pPr>
      <w:rPr>
        <w:rFonts w:ascii="Courier New" w:hAnsi="Courier New" w:cs="Courier New" w:hint="default"/>
      </w:rPr>
    </w:lvl>
    <w:lvl w:ilvl="2" w:tplc="04140005">
      <w:start w:val="1"/>
      <w:numFmt w:val="bullet"/>
      <w:lvlText w:val=""/>
      <w:lvlJc w:val="left"/>
      <w:pPr>
        <w:tabs>
          <w:tab w:val="num" w:pos="2508"/>
        </w:tabs>
        <w:ind w:left="2508" w:hanging="360"/>
      </w:pPr>
      <w:rPr>
        <w:rFonts w:ascii="Wingdings" w:hAnsi="Wingdings" w:hint="default"/>
      </w:rPr>
    </w:lvl>
    <w:lvl w:ilvl="3" w:tplc="04140003">
      <w:start w:val="1"/>
      <w:numFmt w:val="bullet"/>
      <w:lvlText w:val="o"/>
      <w:lvlJc w:val="left"/>
      <w:pPr>
        <w:tabs>
          <w:tab w:val="num" w:pos="3228"/>
        </w:tabs>
        <w:ind w:left="3228" w:hanging="360"/>
      </w:pPr>
      <w:rPr>
        <w:rFonts w:ascii="Courier New" w:hAnsi="Courier New" w:cs="Courier New" w:hint="default"/>
      </w:rPr>
    </w:lvl>
    <w:lvl w:ilvl="4" w:tplc="04140003" w:tentative="1">
      <w:start w:val="1"/>
      <w:numFmt w:val="bullet"/>
      <w:lvlText w:val="o"/>
      <w:lvlJc w:val="left"/>
      <w:pPr>
        <w:tabs>
          <w:tab w:val="num" w:pos="3948"/>
        </w:tabs>
        <w:ind w:left="3948" w:hanging="360"/>
      </w:pPr>
      <w:rPr>
        <w:rFonts w:ascii="Courier New" w:hAnsi="Courier New" w:cs="Courier New" w:hint="default"/>
      </w:rPr>
    </w:lvl>
    <w:lvl w:ilvl="5" w:tplc="04140005" w:tentative="1">
      <w:start w:val="1"/>
      <w:numFmt w:val="bullet"/>
      <w:lvlText w:val=""/>
      <w:lvlJc w:val="left"/>
      <w:pPr>
        <w:tabs>
          <w:tab w:val="num" w:pos="4668"/>
        </w:tabs>
        <w:ind w:left="4668" w:hanging="360"/>
      </w:pPr>
      <w:rPr>
        <w:rFonts w:ascii="Wingdings" w:hAnsi="Wingdings" w:hint="default"/>
      </w:rPr>
    </w:lvl>
    <w:lvl w:ilvl="6" w:tplc="04140001" w:tentative="1">
      <w:start w:val="1"/>
      <w:numFmt w:val="bullet"/>
      <w:lvlText w:val=""/>
      <w:lvlJc w:val="left"/>
      <w:pPr>
        <w:tabs>
          <w:tab w:val="num" w:pos="5388"/>
        </w:tabs>
        <w:ind w:left="5388" w:hanging="360"/>
      </w:pPr>
      <w:rPr>
        <w:rFonts w:ascii="Symbol" w:hAnsi="Symbol" w:hint="default"/>
      </w:rPr>
    </w:lvl>
    <w:lvl w:ilvl="7" w:tplc="04140003" w:tentative="1">
      <w:start w:val="1"/>
      <w:numFmt w:val="bullet"/>
      <w:lvlText w:val="o"/>
      <w:lvlJc w:val="left"/>
      <w:pPr>
        <w:tabs>
          <w:tab w:val="num" w:pos="6108"/>
        </w:tabs>
        <w:ind w:left="6108" w:hanging="360"/>
      </w:pPr>
      <w:rPr>
        <w:rFonts w:ascii="Courier New" w:hAnsi="Courier New" w:cs="Courier New" w:hint="default"/>
      </w:rPr>
    </w:lvl>
    <w:lvl w:ilvl="8" w:tplc="04140005" w:tentative="1">
      <w:start w:val="1"/>
      <w:numFmt w:val="bullet"/>
      <w:lvlText w:val=""/>
      <w:lvlJc w:val="left"/>
      <w:pPr>
        <w:tabs>
          <w:tab w:val="num" w:pos="6828"/>
        </w:tabs>
        <w:ind w:left="6828" w:hanging="360"/>
      </w:pPr>
      <w:rPr>
        <w:rFonts w:ascii="Wingdings" w:hAnsi="Wingdings" w:hint="default"/>
      </w:rPr>
    </w:lvl>
  </w:abstractNum>
  <w:abstractNum w:abstractNumId="17" w15:restartNumberingAfterBreak="0">
    <w:nsid w:val="63917A9B"/>
    <w:multiLevelType w:val="hybridMultilevel"/>
    <w:tmpl w:val="AFA62AAC"/>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75912AA"/>
    <w:multiLevelType w:val="hybridMultilevel"/>
    <w:tmpl w:val="B74EDAE4"/>
    <w:lvl w:ilvl="0" w:tplc="04140015">
      <w:start w:val="1"/>
      <w:numFmt w:val="upperLetter"/>
      <w:lvlText w:val="%1."/>
      <w:lvlJc w:val="left"/>
      <w:pPr>
        <w:tabs>
          <w:tab w:val="num" w:pos="720"/>
        </w:tabs>
        <w:ind w:left="720" w:hanging="360"/>
      </w:pPr>
      <w:rPr>
        <w:rFonts w:hint="default"/>
      </w:rPr>
    </w:lvl>
    <w:lvl w:ilvl="1" w:tplc="F0B636B0">
      <w:start w:val="3"/>
      <w:numFmt w:val="bullet"/>
      <w:lvlText w:val="-"/>
      <w:lvlJc w:val="left"/>
      <w:pPr>
        <w:tabs>
          <w:tab w:val="num" w:pos="1440"/>
        </w:tabs>
        <w:ind w:left="1440" w:hanging="360"/>
      </w:pPr>
      <w:rPr>
        <w:rFonts w:ascii="Tms Rmn" w:eastAsia="Times New Roman" w:hAnsi="Tms Rmn" w:cs="Times New Roman" w:hint="default"/>
      </w:r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num w:numId="1" w16cid:durableId="1979064210">
    <w:abstractNumId w:val="8"/>
  </w:num>
  <w:num w:numId="2" w16cid:durableId="400716902">
    <w:abstractNumId w:val="15"/>
  </w:num>
  <w:num w:numId="3" w16cid:durableId="22943374">
    <w:abstractNumId w:val="14"/>
  </w:num>
  <w:num w:numId="4" w16cid:durableId="86584457">
    <w:abstractNumId w:val="3"/>
  </w:num>
  <w:num w:numId="5" w16cid:durableId="1548223953">
    <w:abstractNumId w:val="17"/>
  </w:num>
  <w:num w:numId="6" w16cid:durableId="1977055197">
    <w:abstractNumId w:val="13"/>
  </w:num>
  <w:num w:numId="7" w16cid:durableId="1189566398">
    <w:abstractNumId w:val="18"/>
  </w:num>
  <w:num w:numId="8" w16cid:durableId="1016730312">
    <w:abstractNumId w:val="0"/>
  </w:num>
  <w:num w:numId="9" w16cid:durableId="989286817">
    <w:abstractNumId w:val="9"/>
  </w:num>
  <w:num w:numId="10" w16cid:durableId="364334444">
    <w:abstractNumId w:val="10"/>
  </w:num>
  <w:num w:numId="11" w16cid:durableId="543756554">
    <w:abstractNumId w:val="2"/>
  </w:num>
  <w:num w:numId="12" w16cid:durableId="1858692495">
    <w:abstractNumId w:val="4"/>
  </w:num>
  <w:num w:numId="13" w16cid:durableId="1907297421">
    <w:abstractNumId w:val="5"/>
  </w:num>
  <w:num w:numId="14" w16cid:durableId="1609193085">
    <w:abstractNumId w:val="6"/>
  </w:num>
  <w:num w:numId="15" w16cid:durableId="1708720829">
    <w:abstractNumId w:val="1"/>
  </w:num>
  <w:num w:numId="16" w16cid:durableId="914047250">
    <w:abstractNumId w:val="12"/>
  </w:num>
  <w:num w:numId="17" w16cid:durableId="1049956917">
    <w:abstractNumId w:val="11"/>
  </w:num>
  <w:num w:numId="18" w16cid:durableId="1591307782">
    <w:abstractNumId w:val="16"/>
  </w:num>
  <w:num w:numId="19" w16cid:durableId="513426258">
    <w:abstractNumId w:val="7"/>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6F58"/>
    <w:rsid w:val="0001358E"/>
    <w:rsid w:val="00027AEA"/>
    <w:rsid w:val="00036204"/>
    <w:rsid w:val="00076902"/>
    <w:rsid w:val="00076B49"/>
    <w:rsid w:val="00093EA9"/>
    <w:rsid w:val="000A1C61"/>
    <w:rsid w:val="001555FB"/>
    <w:rsid w:val="00184288"/>
    <w:rsid w:val="00184449"/>
    <w:rsid w:val="001C3490"/>
    <w:rsid w:val="001F5E27"/>
    <w:rsid w:val="001F78EB"/>
    <w:rsid w:val="002032F6"/>
    <w:rsid w:val="002452B0"/>
    <w:rsid w:val="00255321"/>
    <w:rsid w:val="002C5F63"/>
    <w:rsid w:val="002D373F"/>
    <w:rsid w:val="002F24BE"/>
    <w:rsid w:val="00314820"/>
    <w:rsid w:val="0033633D"/>
    <w:rsid w:val="00340F13"/>
    <w:rsid w:val="00370471"/>
    <w:rsid w:val="0038563C"/>
    <w:rsid w:val="00387ECA"/>
    <w:rsid w:val="003A7BD8"/>
    <w:rsid w:val="003B037C"/>
    <w:rsid w:val="00422273"/>
    <w:rsid w:val="004571EB"/>
    <w:rsid w:val="004C53FA"/>
    <w:rsid w:val="004E0182"/>
    <w:rsid w:val="005304B3"/>
    <w:rsid w:val="00542D5A"/>
    <w:rsid w:val="00590459"/>
    <w:rsid w:val="00624733"/>
    <w:rsid w:val="006407F9"/>
    <w:rsid w:val="0066208B"/>
    <w:rsid w:val="006A65F1"/>
    <w:rsid w:val="006F52DB"/>
    <w:rsid w:val="00704080"/>
    <w:rsid w:val="00705775"/>
    <w:rsid w:val="0073774F"/>
    <w:rsid w:val="00740DC5"/>
    <w:rsid w:val="007570EE"/>
    <w:rsid w:val="007E497F"/>
    <w:rsid w:val="007E6753"/>
    <w:rsid w:val="00860C49"/>
    <w:rsid w:val="008B6364"/>
    <w:rsid w:val="0090394B"/>
    <w:rsid w:val="0091562A"/>
    <w:rsid w:val="009200A2"/>
    <w:rsid w:val="009732FD"/>
    <w:rsid w:val="009F6F58"/>
    <w:rsid w:val="00A67FB9"/>
    <w:rsid w:val="00AB3068"/>
    <w:rsid w:val="00B40D7C"/>
    <w:rsid w:val="00BC14FA"/>
    <w:rsid w:val="00C43111"/>
    <w:rsid w:val="00C56225"/>
    <w:rsid w:val="00C653AA"/>
    <w:rsid w:val="00C70D8E"/>
    <w:rsid w:val="00CA68A6"/>
    <w:rsid w:val="00CF70F5"/>
    <w:rsid w:val="00D45F9E"/>
    <w:rsid w:val="00D46D88"/>
    <w:rsid w:val="00DF09D6"/>
    <w:rsid w:val="00E346F7"/>
    <w:rsid w:val="00E46C36"/>
    <w:rsid w:val="00F06A85"/>
    <w:rsid w:val="00F76562"/>
    <w:rsid w:val="00F8426D"/>
    <w:rsid w:val="00FD4567"/>
  </w:rsids>
  <m:mathPr>
    <m:mathFont m:val="Cambria Math"/>
    <m:brkBin m:val="before"/>
    <m:brkBinSub m:val="--"/>
    <m:smallFrac m:val="0"/>
    <m:dispDef/>
    <m:lMargin m:val="0"/>
    <m:rMargin m:val="0"/>
    <m:defJc m:val="centerGroup"/>
    <m:wrapIndent m:val="1440"/>
    <m:intLim m:val="subSup"/>
    <m:naryLim m:val="undOvr"/>
  </m:mathPr>
  <w:themeFontLang w:val="nn-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1C3BA0"/>
  <w15:chartTrackingRefBased/>
  <w15:docId w15:val="{5C7E7E58-06E6-468F-BE54-12D5E19E1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n-NO" w:eastAsia="nn-N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nb-NO" w:eastAsia="nb-NO"/>
    </w:rPr>
  </w:style>
  <w:style w:type="paragraph" w:styleId="Overskrift1">
    <w:name w:val="heading 1"/>
    <w:basedOn w:val="Normal"/>
    <w:next w:val="Normal"/>
    <w:link w:val="Overskrift1Tegn"/>
    <w:qFormat/>
    <w:rsid w:val="00340F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obletekst">
    <w:name w:val="Balloon Text"/>
    <w:basedOn w:val="Normal"/>
    <w:semiHidden/>
    <w:rPr>
      <w:rFonts w:ascii="Tahoma" w:hAnsi="Tahoma" w:cs="Tahoma"/>
      <w:sz w:val="16"/>
      <w:szCs w:val="16"/>
    </w:rPr>
  </w:style>
  <w:style w:type="paragraph" w:styleId="Topptekst">
    <w:name w:val="header"/>
    <w:basedOn w:val="Normal"/>
    <w:pPr>
      <w:tabs>
        <w:tab w:val="center" w:pos="4536"/>
        <w:tab w:val="right" w:pos="9072"/>
      </w:tabs>
    </w:pPr>
  </w:style>
  <w:style w:type="paragraph" w:styleId="Bunntekst">
    <w:name w:val="footer"/>
    <w:basedOn w:val="Normal"/>
    <w:pPr>
      <w:tabs>
        <w:tab w:val="center" w:pos="4536"/>
        <w:tab w:val="right" w:pos="9072"/>
      </w:tabs>
    </w:pPr>
  </w:style>
  <w:style w:type="paragraph" w:styleId="Listeavsnitt">
    <w:name w:val="List Paragraph"/>
    <w:basedOn w:val="Normal"/>
    <w:uiPriority w:val="34"/>
    <w:qFormat/>
    <w:rsid w:val="00340F13"/>
    <w:pPr>
      <w:ind w:left="720"/>
      <w:contextualSpacing/>
    </w:pPr>
  </w:style>
  <w:style w:type="character" w:customStyle="1" w:styleId="Overskrift1Tegn">
    <w:name w:val="Overskrift 1 Tegn"/>
    <w:basedOn w:val="Standardskriftforavsnitt"/>
    <w:link w:val="Overskrift1"/>
    <w:rsid w:val="00340F13"/>
    <w:rPr>
      <w:rFonts w:asciiTheme="majorHAnsi" w:eastAsiaTheme="majorEastAsia" w:hAnsiTheme="majorHAnsi" w:cstheme="majorBidi"/>
      <w:color w:val="2F5496" w:themeColor="accent1" w:themeShade="BF"/>
      <w:sz w:val="32"/>
      <w:szCs w:val="32"/>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649515">
      <w:bodyDiv w:val="1"/>
      <w:marLeft w:val="0"/>
      <w:marRight w:val="0"/>
      <w:marTop w:val="0"/>
      <w:marBottom w:val="0"/>
      <w:divBdr>
        <w:top w:val="none" w:sz="0" w:space="0" w:color="auto"/>
        <w:left w:val="none" w:sz="0" w:space="0" w:color="auto"/>
        <w:bottom w:val="none" w:sz="0" w:space="0" w:color="auto"/>
        <w:right w:val="none" w:sz="0" w:space="0" w:color="auto"/>
      </w:divBdr>
    </w:div>
    <w:div w:id="1884369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1C125C17AC61A479FB10F725E7D9D02" ma:contentTypeVersion="11" ma:contentTypeDescription="Opprett et nytt dokument." ma:contentTypeScope="" ma:versionID="8df6e36fef38f41eb9eb2d840163e56b">
  <xsd:schema xmlns:xsd="http://www.w3.org/2001/XMLSchema" xmlns:xs="http://www.w3.org/2001/XMLSchema" xmlns:p="http://schemas.microsoft.com/office/2006/metadata/properties" xmlns:ns2="4d52889e-c4dc-47b2-b48c-cb94db9b4981" xmlns:ns3="853f9ffa-2bca-4d25-9e45-ae5a405605d4" targetNamespace="http://schemas.microsoft.com/office/2006/metadata/properties" ma:root="true" ma:fieldsID="7a14333de96232e6eebef604406706b9" ns2:_="" ns3:_="">
    <xsd:import namespace="4d52889e-c4dc-47b2-b48c-cb94db9b4981"/>
    <xsd:import namespace="853f9ffa-2bca-4d25-9e45-ae5a40560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52889e-c4dc-47b2-b48c-cb94db9b49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53f9ffa-2bca-4d25-9e45-ae5a405605d4"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31DE36-F4E7-407A-84E7-D3045D9231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52889e-c4dc-47b2-b48c-cb94db9b4981"/>
    <ds:schemaRef ds:uri="853f9ffa-2bca-4d25-9e45-ae5a40560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BA59FD-8B9A-4907-94E2-975A108EA0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B7B22F9-4DE5-41F4-9E22-170DFF396E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969</Words>
  <Characters>5141</Characters>
  <Application>Microsoft Office Word</Application>
  <DocSecurity>0</DocSecurity>
  <Lines>42</Lines>
  <Paragraphs>12</Paragraphs>
  <ScaleCrop>false</ScaleCrop>
  <HeadingPairs>
    <vt:vector size="2" baseType="variant">
      <vt:variant>
        <vt:lpstr>Tittel</vt:lpstr>
      </vt:variant>
      <vt:variant>
        <vt:i4>1</vt:i4>
      </vt:variant>
    </vt:vector>
  </HeadingPairs>
  <TitlesOfParts>
    <vt:vector size="1" baseType="lpstr">
      <vt:lpstr>Etiske regler for innkjøp har Lov og Forskrifter om offentlige anskaffelser som grunnlag og beskriver det etiske grunnlag for de som er/blir leverandører til Hedmark fylkeskommune</vt:lpstr>
    </vt:vector>
  </TitlesOfParts>
  <Company>Hedmark fylkeskommune</Company>
  <LinksUpToDate>false</LinksUpToDate>
  <CharactersWithSpaces>6098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Etiske regler for innkjøp har Lov og Forskrifter om offentlige anskaffelser som grunnlag og beskriver det etiske grunnlag for de som er/blir leverandører til Hedmark fylkeskommune</dc:title>
  <dc:subject/>
  <dc:creator>TS</dc:creator>
  <cp:keywords/>
  <cp:lastModifiedBy>Oppigård, Hans Kåre</cp:lastModifiedBy>
  <cp:revision>26</cp:revision>
  <cp:lastPrinted>2007-12-13T12:44:00Z</cp:lastPrinted>
  <dcterms:created xsi:type="dcterms:W3CDTF">2022-04-27T07:16:00Z</dcterms:created>
  <dcterms:modified xsi:type="dcterms:W3CDTF">2026-06-17T10:25:00Z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0x01010021C125C17AC61A479FB10F725E7D9D02</vt:lpwstr>
  </property>
</Properties>
</file>